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0" w:before="0"/>
        <w:jc w:val="center"/>
      </w:pPr>
      <w:r>
        <w:rPr>
          <w:rFonts w:ascii="Arial" w:cs="Arial" w:eastAsia="Arial" w:hAnsi="Arial"/>
          <w:b/>
          <w:bCs/>
          <w:color w:val="1F3864"/>
          <w:sz w:val="40"/>
          <w:szCs w:val="40"/>
        </w:rPr>
        <w:t xml:space="preserve">KeShawnda Lawrence</w:t>
      </w:r>
    </w:p>
    <w:p>
      <w:pPr>
        <w:spacing w:after="20" w:before="0"/>
        <w:jc w:val="center"/>
      </w:pPr>
      <w:r>
        <w:rPr>
          <w:rFonts w:ascii="Arial" w:cs="Arial" w:eastAsia="Arial" w:hAnsi="Arial"/>
          <w:color w:val="444444"/>
          <w:sz w:val="19"/>
          <w:szCs w:val="19"/>
        </w:rPr>
        <w:t xml:space="preserve">Senior Program Manager  |  Cross-Functional Program Leadership  |  Enterprise Technology &amp; Operations</w:t>
      </w:r>
    </w:p>
    <w:p>
      <w:pPr>
        <w:spacing w:after="60" w:before="0"/>
        <w:jc w:val="center"/>
      </w:pPr>
      <w:r>
        <w:rPr>
          <w:rFonts w:ascii="Arial" w:cs="Arial" w:eastAsia="Arial" w:hAnsi="Arial"/>
          <w:color w:val="444444"/>
          <w:sz w:val="19"/>
          <w:szCs w:val="19"/>
        </w:rPr>
        <w:t xml:space="preserve">Tampa, FL  |  +1 804-750-6431  |  Keshawnda.93@hotmail.com</w:t>
      </w:r>
    </w:p>
    <w:p>
      <w:pPr>
        <w:pBdr>
          <w:bottom w:val="single" w:color="1F3864" w:sz="6" w:space="1"/>
        </w:pBdr>
        <w:spacing w:after="40" w:before="120"/>
      </w:pPr>
      <w:r>
        <w:rPr>
          <w:rFonts w:ascii="Arial" w:cs="Arial" w:eastAsia="Arial" w:hAnsi="Arial"/>
          <w:b/>
          <w:bCs/>
          <w:color w:val="1F3864"/>
          <w:sz w:val="22"/>
          <w:szCs w:val="22"/>
        </w:rPr>
        <w:t xml:space="preserve">PROFESSIONAL SUMMARY</w:t>
      </w:r>
    </w:p>
    <w:p>
      <w:pPr>
        <w:spacing w:after="60" w:before="0"/>
        <w:jc w:val="left"/>
      </w:pPr>
      <w:r>
        <w:rPr>
          <w:rFonts w:ascii="Arial" w:cs="Arial" w:eastAsia="Arial" w:hAnsi="Arial"/>
          <w:b w:val="false"/>
          <w:bCs w:val="false"/>
          <w:color w:val="000000"/>
          <w:sz w:val="20"/>
          <w:szCs w:val="20"/>
        </w:rPr>
        <w:t xml:space="preserve">Senior Program Manager with 10+ years of experience leading cross-functional technology and operations initiatives across enterprise, federal, and global environments. Proven track record managing complex, multi-stakeholder programs from planning through delivery, with deep expertise in Agile delivery, governance reporting, enterprise modernization, stakeholder communication, and process improvement. Skilled at building strong relationships across business, technical, and operational teams to keep programs on track and aligned to organizational goals. Consistently focused on delivering measurable outcomes and building scalable processes that improve how teams work.</w:t>
      </w:r>
    </w:p>
    <w:p>
      <w:pPr>
        <w:pBdr>
          <w:bottom w:val="single" w:color="1F3864" w:sz="6" w:space="1"/>
        </w:pBdr>
        <w:spacing w:after="40" w:before="120"/>
      </w:pPr>
      <w:r>
        <w:rPr>
          <w:rFonts w:ascii="Arial" w:cs="Arial" w:eastAsia="Arial" w:hAnsi="Arial"/>
          <w:b/>
          <w:bCs/>
          <w:color w:val="1F3864"/>
          <w:sz w:val="22"/>
          <w:szCs w:val="22"/>
        </w:rPr>
        <w:t xml:space="preserve">PROGRAM IMPACT HIGHLIGHTS</w:t>
      </w:r>
    </w:p>
    <w:p>
      <w:pPr>
        <w:pStyle w:val="ListParagraph"/>
        <w:numPr>
          <w:ilvl w:val="0"/>
          <w:numId w:val="2"/>
        </w:numPr>
        <w:spacing w:after="20" w:before="20"/>
      </w:pPr>
      <w:r>
        <w:rPr>
          <w:rFonts w:ascii="Arial" w:cs="Arial" w:eastAsia="Arial" w:hAnsi="Arial"/>
          <w:b w:val="false"/>
          <w:bCs w:val="false"/>
          <w:color w:val="000000"/>
          <w:sz w:val="19"/>
          <w:szCs w:val="19"/>
        </w:rPr>
        <w:t xml:space="preserve">Fully migrated 10 USAID missions to Google Cloud, coordinating 100-500+ users per site across a federal environment spanning 86 global missions, managing the full program lifecycle from vendor research and procurement through execution.</w:t>
      </w:r>
    </w:p>
    <w:p>
      <w:pPr>
        <w:pStyle w:val="ListParagraph"/>
        <w:numPr>
          <w:ilvl w:val="0"/>
          <w:numId w:val="2"/>
        </w:numPr>
        <w:spacing w:after="20" w:before="20"/>
      </w:pPr>
      <w:r>
        <w:rPr>
          <w:rFonts w:ascii="Arial" w:cs="Arial" w:eastAsia="Arial" w:hAnsi="Arial"/>
          <w:b w:val="false"/>
          <w:bCs w:val="false"/>
          <w:color w:val="000000"/>
          <w:sz w:val="19"/>
          <w:szCs w:val="19"/>
        </w:rPr>
        <w:t xml:space="preserve">Built COVID-era executive dashboards tracking remote vs. in-person system access across 92 US missions on a weekly cadence, reducing leadership reporting time and directly informing the Google Cloud migration strategy.</w:t>
      </w:r>
    </w:p>
    <w:p>
      <w:pPr>
        <w:pStyle w:val="ListParagraph"/>
        <w:numPr>
          <w:ilvl w:val="0"/>
          <w:numId w:val="2"/>
        </w:numPr>
        <w:spacing w:after="20" w:before="20"/>
      </w:pPr>
      <w:r>
        <w:rPr>
          <w:rFonts w:ascii="Arial" w:cs="Arial" w:eastAsia="Arial" w:hAnsi="Arial"/>
          <w:b w:val="false"/>
          <w:bCs w:val="false"/>
          <w:color w:val="000000"/>
          <w:sz w:val="19"/>
          <w:szCs w:val="19"/>
        </w:rPr>
        <w:t xml:space="preserve">Reduced request processing time by 50%+ in 90 days at USF by designing and rolling out a structured Asana workflow system, eliminating duplicate work, missed deadlines, and communication gaps across a 15-person division.</w:t>
      </w:r>
    </w:p>
    <w:p>
      <w:pPr>
        <w:pStyle w:val="ListParagraph"/>
        <w:numPr>
          <w:ilvl w:val="0"/>
          <w:numId w:val="2"/>
        </w:numPr>
        <w:spacing w:after="20" w:before="20"/>
      </w:pPr>
      <w:r>
        <w:rPr>
          <w:rFonts w:ascii="Arial" w:cs="Arial" w:eastAsia="Arial" w:hAnsi="Arial"/>
          <w:b w:val="false"/>
          <w:bCs w:val="false"/>
          <w:color w:val="000000"/>
          <w:sz w:val="19"/>
          <w:szCs w:val="19"/>
        </w:rPr>
        <w:t xml:space="preserve">Automated a manual tracking process using Microsoft Power Automate, cutting a team member's daily workload from 3 hours to 10 minutes and saving 14+ hours per week, freeing capacity for higher-value work.</w:t>
      </w:r>
    </w:p>
    <w:p>
      <w:pPr>
        <w:pStyle w:val="ListParagraph"/>
        <w:numPr>
          <w:ilvl w:val="0"/>
          <w:numId w:val="2"/>
        </w:numPr>
        <w:spacing w:after="20" w:before="20"/>
      </w:pPr>
      <w:r>
        <w:rPr>
          <w:rFonts w:ascii="Arial" w:cs="Arial" w:eastAsia="Arial" w:hAnsi="Arial"/>
          <w:b w:val="false"/>
          <w:bCs w:val="false"/>
          <w:color w:val="000000"/>
          <w:sz w:val="19"/>
          <w:szCs w:val="19"/>
        </w:rPr>
        <w:t xml:space="preserve">Presented enterprise program updates and KPI outcomes directly to rooms of 15+ C-level executives, translating complex technical initiatives into clear strategic decisions across federal and academic environments.</w:t>
      </w:r>
    </w:p>
    <w:p>
      <w:pPr>
        <w:pBdr>
          <w:bottom w:val="single" w:color="1F3864" w:sz="6" w:space="1"/>
        </w:pBdr>
        <w:spacing w:after="40" w:before="120"/>
      </w:pPr>
      <w:r>
        <w:rPr>
          <w:rFonts w:ascii="Arial" w:cs="Arial" w:eastAsia="Arial" w:hAnsi="Arial"/>
          <w:b/>
          <w:bCs/>
          <w:color w:val="1F3864"/>
          <w:sz w:val="22"/>
          <w:szCs w:val="22"/>
        </w:rPr>
        <w:t xml:space="preserve">CORE COMPETENCIES</w:t>
      </w:r>
    </w:p>
    <w:p>
      <w:pPr>
        <w:spacing w:after="30" w:before="30"/>
        <w:jc w:val="center"/>
      </w:pPr>
      <w:r>
        <w:rPr>
          <w:rFonts w:ascii="Arial" w:cs="Arial" w:eastAsia="Arial" w:hAnsi="Arial"/>
          <w:color w:val="444444"/>
          <w:sz w:val="19"/>
          <w:szCs w:val="19"/>
        </w:rPr>
        <w:t xml:space="preserve">Program &amp; Project Management • Agile Delivery • Cross-Functional Team Leadership • Stakeholder Communication • Roadmap Planning • Risk &amp; Dependency Management • KPI &amp; Executive Reporting • Governance &amp; Compliance • Enterprise Modernization • Change Management • Process Improvement • Vendor &amp; Partner Management • Data-Driven Decision Making • SOP Development • Workflow Optimization • Training &amp; Adoption</w:t>
      </w:r>
    </w:p>
    <w:p>
      <w:pPr>
        <w:pBdr>
          <w:bottom w:val="single" w:color="1F3864" w:sz="6" w:space="1"/>
        </w:pBdr>
        <w:spacing w:after="40" w:before="120"/>
      </w:pPr>
      <w:r>
        <w:rPr>
          <w:rFonts w:ascii="Arial" w:cs="Arial" w:eastAsia="Arial" w:hAnsi="Arial"/>
          <w:b/>
          <w:bCs/>
          <w:color w:val="1F3864"/>
          <w:sz w:val="22"/>
          <w:szCs w:val="22"/>
        </w:rPr>
        <w:t xml:space="preserve">PROFESSIONAL EXPERIENCE</w:t>
      </w:r>
    </w:p>
    <w:p>
      <w:pPr>
        <w:tabs>
          <w:tab w:val="right" w:pos="9360"/>
        </w:tabs>
        <w:spacing w:after="30" w:before="120"/>
      </w:pPr>
      <w:r>
        <w:rPr>
          <w:rFonts w:ascii="Arial" w:cs="Arial" w:eastAsia="Arial" w:hAnsi="Arial"/>
          <w:b/>
          <w:bCs/>
          <w:color w:val="1F3864"/>
          <w:sz w:val="20"/>
          <w:szCs w:val="20"/>
        </w:rPr>
        <w:t xml:space="preserve">Project Manager, Technology &amp; Operations</w:t>
      </w:r>
      <w:r>
        <w:rPr>
          <w:rFonts w:ascii="Arial" w:cs="Arial" w:eastAsia="Arial" w:hAnsi="Arial"/>
          <w:b w:val="false"/>
          <w:bCs w:val="false"/>
          <w:color w:val="444444"/>
          <w:sz w:val="19"/>
          <w:szCs w:val="19"/>
        </w:rPr>
        <w:t xml:space="preserve"> | University of South Florida</w:t>
      </w:r>
      <w:r>
        <w:rPr>
          <w:rFonts w:ascii="Arial" w:cs="Arial" w:eastAsia="Arial" w:hAnsi="Arial"/>
          <w:b w:val="false"/>
          <w:bCs w:val="false"/>
          <w:color w:val="444444"/>
          <w:sz w:val="19"/>
          <w:szCs w:val="19"/>
        </w:rPr>
        <w:t xml:space="preserve">	Oct 2025 – May 2026</w:t>
      </w:r>
    </w:p>
    <w:p>
      <w:pPr>
        <w:pStyle w:val="ListParagraph"/>
        <w:numPr>
          <w:ilvl w:val="0"/>
          <w:numId w:val="3"/>
        </w:numPr>
        <w:spacing w:after="20" w:before="20"/>
      </w:pPr>
      <w:r>
        <w:rPr>
          <w:rFonts w:ascii="Arial" w:cs="Arial" w:eastAsia="Arial" w:hAnsi="Arial"/>
          <w:b w:val="false"/>
          <w:bCs w:val="false"/>
          <w:color w:val="000000"/>
          <w:sz w:val="19"/>
          <w:szCs w:val="19"/>
        </w:rPr>
        <w:t xml:space="preserve">Designed and implemented a structured Asana workflow system for a 15-person division, reducing request processing time by 50%+ within 90 days, eliminating duplicate work, missed deadlines, and cross-team communication gaps that had previously left partners without timely responses.</w:t>
      </w:r>
    </w:p>
    <w:p>
      <w:pPr>
        <w:pStyle w:val="ListParagraph"/>
        <w:numPr>
          <w:ilvl w:val="0"/>
          <w:numId w:val="3"/>
        </w:numPr>
        <w:spacing w:after="20" w:before="20"/>
      </w:pPr>
      <w:r>
        <w:rPr>
          <w:rFonts w:ascii="Arial" w:cs="Arial" w:eastAsia="Arial" w:hAnsi="Arial"/>
          <w:b w:val="false"/>
          <w:bCs w:val="false"/>
          <w:color w:val="000000"/>
          <w:sz w:val="19"/>
          <w:szCs w:val="19"/>
        </w:rPr>
        <w:t xml:space="preserve">Built and managed intake processes handling 20+ weekly requests, trained the team on communication protocols across Microsoft Teams, email, and Asana, and maintained the system over a 4-month sustained rollout to ensure long-term adoption and delivery consistency.</w:t>
      </w:r>
    </w:p>
    <w:p>
      <w:pPr>
        <w:pStyle w:val="ListParagraph"/>
        <w:numPr>
          <w:ilvl w:val="0"/>
          <w:numId w:val="3"/>
        </w:numPr>
        <w:spacing w:after="20" w:before="20"/>
      </w:pPr>
      <w:r>
        <w:rPr>
          <w:rFonts w:ascii="Arial" w:cs="Arial" w:eastAsia="Arial" w:hAnsi="Arial"/>
          <w:b w:val="false"/>
          <w:bCs w:val="false"/>
          <w:color w:val="000000"/>
          <w:sz w:val="19"/>
          <w:szCs w:val="19"/>
        </w:rPr>
        <w:t xml:space="preserve">Automated a manual auction tracking process using Microsoft Power Automate, reducing a team member's daily tracking time from 3 hours to 10 minutes, saving approximately 14.5 hours per week, then documented and trained the team on the new workflow.</w:t>
      </w:r>
    </w:p>
    <w:p>
      <w:pPr>
        <w:pStyle w:val="ListParagraph"/>
        <w:numPr>
          <w:ilvl w:val="0"/>
          <w:numId w:val="3"/>
        </w:numPr>
        <w:spacing w:after="20" w:before="20"/>
      </w:pPr>
      <w:r>
        <w:rPr>
          <w:rFonts w:ascii="Arial" w:cs="Arial" w:eastAsia="Arial" w:hAnsi="Arial"/>
          <w:b w:val="false"/>
          <w:bCs w:val="false"/>
          <w:color w:val="000000"/>
          <w:sz w:val="19"/>
          <w:szCs w:val="19"/>
        </w:rPr>
        <w:t xml:space="preserve">Served as Product Owner for digital workflow initiatives, defining user stories, prioritizing backlogs, and aligning engineering and operations stakeholders on delivery sequencing and sprint execution.</w:t>
      </w:r>
    </w:p>
    <w:p>
      <w:pPr>
        <w:pStyle w:val="ListParagraph"/>
        <w:numPr>
          <w:ilvl w:val="0"/>
          <w:numId w:val="3"/>
        </w:numPr>
        <w:spacing w:after="20" w:before="20"/>
      </w:pPr>
      <w:r>
        <w:rPr>
          <w:rFonts w:ascii="Arial" w:cs="Arial" w:eastAsia="Arial" w:hAnsi="Arial"/>
          <w:b w:val="false"/>
          <w:bCs w:val="false"/>
          <w:color w:val="000000"/>
          <w:sz w:val="19"/>
          <w:szCs w:val="19"/>
        </w:rPr>
        <w:t xml:space="preserve">Led evaluation and adoption of emerging AI tools to enhance team collaboration and workflow automation, developing PowerPoint training materials and process documentation for scalable implementation across the organization.</w:t>
      </w:r>
    </w:p>
    <w:p>
      <w:pPr>
        <w:tabs>
          <w:tab w:val="right" w:pos="9360"/>
        </w:tabs>
        <w:spacing w:after="30" w:before="120"/>
      </w:pPr>
      <w:r>
        <w:rPr>
          <w:rFonts w:ascii="Arial" w:cs="Arial" w:eastAsia="Arial" w:hAnsi="Arial"/>
          <w:b/>
          <w:bCs/>
          <w:color w:val="1F3864"/>
          <w:sz w:val="20"/>
          <w:szCs w:val="20"/>
        </w:rPr>
        <w:t xml:space="preserve">Senior Program Manager, Technical Implementations &amp; Operations</w:t>
      </w:r>
      <w:r>
        <w:rPr>
          <w:rFonts w:ascii="Arial" w:cs="Arial" w:eastAsia="Arial" w:hAnsi="Arial"/>
          <w:b w:val="false"/>
          <w:bCs w:val="false"/>
          <w:color w:val="444444"/>
          <w:sz w:val="19"/>
          <w:szCs w:val="19"/>
        </w:rPr>
        <w:t xml:space="preserve"> | U.S. Agency for International Development (USAID)</w:t>
      </w:r>
      <w:r>
        <w:rPr>
          <w:rFonts w:ascii="Arial" w:cs="Arial" w:eastAsia="Arial" w:hAnsi="Arial"/>
          <w:b w:val="false"/>
          <w:bCs w:val="false"/>
          <w:color w:val="444444"/>
          <w:sz w:val="19"/>
          <w:szCs w:val="19"/>
        </w:rPr>
        <w:t xml:space="preserve">	May 2019 – Aug 2025</w:t>
      </w:r>
    </w:p>
    <w:p>
      <w:pPr>
        <w:pStyle w:val="ListParagraph"/>
        <w:numPr>
          <w:ilvl w:val="0"/>
          <w:numId w:val="3"/>
        </w:numPr>
        <w:spacing w:after="20" w:before="20"/>
      </w:pPr>
      <w:r>
        <w:rPr>
          <w:rFonts w:ascii="Arial" w:cs="Arial" w:eastAsia="Arial" w:hAnsi="Arial"/>
          <w:b w:val="false"/>
          <w:bCs w:val="false"/>
          <w:color w:val="000000"/>
          <w:sz w:val="19"/>
          <w:szCs w:val="19"/>
        </w:rPr>
        <w:t xml:space="preserve">Led a Google Cloud migration program across 10 of 86 global USAID missions, coordinating 100-500+ users per site through the full program lifecycle, from 6 months of vendor research, procurement, and stakeholder alignment through active execution before the agency was dissolved.</w:t>
      </w:r>
    </w:p>
    <w:p>
      <w:pPr>
        <w:pStyle w:val="ListParagraph"/>
        <w:numPr>
          <w:ilvl w:val="0"/>
          <w:numId w:val="3"/>
        </w:numPr>
        <w:spacing w:after="20" w:before="20"/>
      </w:pPr>
      <w:r>
        <w:rPr>
          <w:rFonts w:ascii="Arial" w:cs="Arial" w:eastAsia="Arial" w:hAnsi="Arial"/>
          <w:b w:val="false"/>
          <w:bCs w:val="false"/>
          <w:color w:val="000000"/>
          <w:sz w:val="19"/>
          <w:szCs w:val="19"/>
        </w:rPr>
        <w:t xml:space="preserve">Managed a complex multi-stakeholder program roadmap resolving blockers including Google tool failures, international internet constraints, and widespread end-user resistance, partnering with Google support, networking teams, and Google SMEs to keep execution on track.</w:t>
      </w:r>
    </w:p>
    <w:p>
      <w:pPr>
        <w:pStyle w:val="ListParagraph"/>
        <w:numPr>
          <w:ilvl w:val="0"/>
          <w:numId w:val="3"/>
        </w:numPr>
        <w:spacing w:after="20" w:before="20"/>
      </w:pPr>
      <w:r>
        <w:rPr>
          <w:rFonts w:ascii="Arial" w:cs="Arial" w:eastAsia="Arial" w:hAnsi="Arial"/>
          <w:b w:val="false"/>
          <w:bCs w:val="false"/>
          <w:color w:val="000000"/>
          <w:sz w:val="19"/>
          <w:szCs w:val="19"/>
        </w:rPr>
        <w:t xml:space="preserve">Designed and delivered a comprehensive change management program including one-sheets, PowerPoints, and monthly training sessions to drive Google Workspace adoption and close critical knowledge gaps across distributed international missions.</w:t>
      </w:r>
    </w:p>
    <w:p>
      <w:pPr>
        <w:pStyle w:val="ListParagraph"/>
        <w:numPr>
          <w:ilvl w:val="0"/>
          <w:numId w:val="3"/>
        </w:numPr>
        <w:spacing w:after="20" w:before="20"/>
      </w:pPr>
      <w:r>
        <w:rPr>
          <w:rFonts w:ascii="Arial" w:cs="Arial" w:eastAsia="Arial" w:hAnsi="Arial"/>
          <w:b w:val="false"/>
          <w:bCs w:val="false"/>
          <w:color w:val="000000"/>
          <w:sz w:val="19"/>
          <w:szCs w:val="19"/>
        </w:rPr>
        <w:t xml:space="preserve">Built and maintained COVID-era executive dashboards tracking remote vs. in-person system access across 92 US missions weekly, reducing leadership reporting time and providing data that informed downstream program decisions including the Google migration.</w:t>
      </w:r>
    </w:p>
    <w:p>
      <w:pPr>
        <w:pStyle w:val="ListParagraph"/>
        <w:numPr>
          <w:ilvl w:val="0"/>
          <w:numId w:val="3"/>
        </w:numPr>
        <w:spacing w:after="20" w:before="20"/>
      </w:pPr>
      <w:r>
        <w:rPr>
          <w:rFonts w:ascii="Arial" w:cs="Arial" w:eastAsia="Arial" w:hAnsi="Arial"/>
          <w:b w:val="false"/>
          <w:bCs w:val="false"/>
          <w:color w:val="000000"/>
          <w:sz w:val="19"/>
          <w:szCs w:val="19"/>
        </w:rPr>
        <w:t xml:space="preserve">Presented enterprise program updates, KPI outcomes, and risk status to rooms of 15+ C-level executives, translating complex technical and operational initiatives into clear strategic commitments.</w:t>
      </w:r>
    </w:p>
    <w:p>
      <w:pPr>
        <w:pStyle w:val="ListParagraph"/>
        <w:numPr>
          <w:ilvl w:val="0"/>
          <w:numId w:val="3"/>
        </w:numPr>
        <w:spacing w:after="20" w:before="20"/>
      </w:pPr>
      <w:r>
        <w:rPr>
          <w:rFonts w:ascii="Arial" w:cs="Arial" w:eastAsia="Arial" w:hAnsi="Arial"/>
          <w:b w:val="false"/>
          <w:bCs w:val="false"/>
          <w:color w:val="000000"/>
          <w:sz w:val="19"/>
          <w:szCs w:val="19"/>
        </w:rPr>
        <w:t xml:space="preserve">Oversaw 2 contractors and coordinated with multiple vendors including Google, serving as primary point of contact for international partner organizations and government stakeholders, translating complex requirements into clear program plans and commitments.</w:t>
      </w:r>
    </w:p>
    <w:p>
      <w:pPr>
        <w:pStyle w:val="ListParagraph"/>
        <w:numPr>
          <w:ilvl w:val="0"/>
          <w:numId w:val="3"/>
        </w:numPr>
        <w:spacing w:after="20" w:before="20"/>
      </w:pPr>
      <w:r>
        <w:rPr>
          <w:rFonts w:ascii="Arial" w:cs="Arial" w:eastAsia="Arial" w:hAnsi="Arial"/>
          <w:b w:val="false"/>
          <w:bCs w:val="false"/>
          <w:color w:val="000000"/>
          <w:sz w:val="19"/>
          <w:szCs w:val="19"/>
        </w:rPr>
        <w:t xml:space="preserve">Directed Agile delivery governance across distributed engineering and operations teams, leading sprint planning, dependency coordination, release planning, and retrospective-driven process improvement across multi-year technology initiatives.</w:t>
      </w:r>
    </w:p>
    <w:p>
      <w:pPr>
        <w:tabs>
          <w:tab w:val="right" w:pos="9360"/>
        </w:tabs>
        <w:spacing w:after="30" w:before="120"/>
      </w:pPr>
      <w:r>
        <w:rPr>
          <w:rFonts w:ascii="Arial" w:cs="Arial" w:eastAsia="Arial" w:hAnsi="Arial"/>
          <w:b/>
          <w:bCs/>
          <w:color w:val="1F3864"/>
          <w:sz w:val="20"/>
          <w:szCs w:val="20"/>
        </w:rPr>
        <w:t xml:space="preserve">Data Integration Project Lead (Consultant)</w:t>
      </w:r>
      <w:r>
        <w:rPr>
          <w:rFonts w:ascii="Arial" w:cs="Arial" w:eastAsia="Arial" w:hAnsi="Arial"/>
          <w:b w:val="false"/>
          <w:bCs w:val="false"/>
          <w:color w:val="444444"/>
          <w:sz w:val="19"/>
          <w:szCs w:val="19"/>
        </w:rPr>
        <w:t xml:space="preserve"> | Enterprise Data &amp; Analysis</w:t>
      </w:r>
      <w:r>
        <w:rPr>
          <w:rFonts w:ascii="Arial" w:cs="Arial" w:eastAsia="Arial" w:hAnsi="Arial"/>
          <w:b w:val="false"/>
          <w:bCs w:val="false"/>
          <w:color w:val="444444"/>
          <w:sz w:val="19"/>
          <w:szCs w:val="19"/>
        </w:rPr>
        <w:t xml:space="preserve">	Jun 2017 – May 2019</w:t>
      </w:r>
    </w:p>
    <w:p>
      <w:pPr>
        <w:pStyle w:val="ListParagraph"/>
        <w:numPr>
          <w:ilvl w:val="0"/>
          <w:numId w:val="3"/>
        </w:numPr>
        <w:spacing w:after="20" w:before="20"/>
      </w:pPr>
      <w:r>
        <w:rPr>
          <w:rFonts w:ascii="Arial" w:cs="Arial" w:eastAsia="Arial" w:hAnsi="Arial"/>
          <w:b w:val="false"/>
          <w:bCs w:val="false"/>
          <w:color w:val="000000"/>
          <w:sz w:val="19"/>
          <w:szCs w:val="19"/>
        </w:rPr>
        <w:t xml:space="preserve">Managed 5+ simultaneous SSIS data integration packages, independently identifying and resolving errors without escalation, saving the business owner significant troubleshooting time and improving overall pipeline reliability.</w:t>
      </w:r>
    </w:p>
    <w:p>
      <w:pPr>
        <w:pStyle w:val="ListParagraph"/>
        <w:numPr>
          <w:ilvl w:val="0"/>
          <w:numId w:val="3"/>
        </w:numPr>
        <w:spacing w:after="20" w:before="20"/>
      </w:pPr>
      <w:r>
        <w:rPr>
          <w:rFonts w:ascii="Arial" w:cs="Arial" w:eastAsia="Arial" w:hAnsi="Arial"/>
          <w:b w:val="false"/>
          <w:bCs w:val="false"/>
          <w:color w:val="000000"/>
          <w:sz w:val="19"/>
          <w:szCs w:val="19"/>
        </w:rPr>
        <w:t xml:space="preserve">Improved data pipeline quality through SSIS workflow fixes that produced cleaner automation and fewer processing errors, and applied DAX within reporting workflows to accelerate report generation and reduce manual effort on data outputs.</w:t>
      </w:r>
    </w:p>
    <w:p>
      <w:pPr>
        <w:pStyle w:val="ListParagraph"/>
        <w:numPr>
          <w:ilvl w:val="0"/>
          <w:numId w:val="3"/>
        </w:numPr>
        <w:spacing w:after="20" w:before="20"/>
      </w:pPr>
      <w:r>
        <w:rPr>
          <w:rFonts w:ascii="Arial" w:cs="Arial" w:eastAsia="Arial" w:hAnsi="Arial"/>
          <w:b w:val="false"/>
          <w:bCs w:val="false"/>
          <w:color w:val="000000"/>
          <w:sz w:val="19"/>
          <w:szCs w:val="19"/>
        </w:rPr>
        <w:t xml:space="preserve">Prepared clear project documentation and system references that improved team understanding of data flows, supported onboarding, and strengthened long-term maintenance of enterprise integration processes.</w:t>
      </w:r>
    </w:p>
    <w:p>
      <w:pPr>
        <w:tabs>
          <w:tab w:val="right" w:pos="9360"/>
        </w:tabs>
        <w:spacing w:after="30" w:before="120"/>
      </w:pPr>
      <w:r>
        <w:rPr>
          <w:rFonts w:ascii="Arial" w:cs="Arial" w:eastAsia="Arial" w:hAnsi="Arial"/>
          <w:b/>
          <w:bCs/>
          <w:color w:val="1F3864"/>
          <w:sz w:val="20"/>
          <w:szCs w:val="20"/>
        </w:rPr>
        <w:t xml:space="preserve">Business Analyst, Data Operations</w:t>
      </w:r>
      <w:r>
        <w:rPr>
          <w:rFonts w:ascii="Arial" w:cs="Arial" w:eastAsia="Arial" w:hAnsi="Arial"/>
          <w:b w:val="false"/>
          <w:bCs w:val="false"/>
          <w:color w:val="444444"/>
          <w:sz w:val="19"/>
          <w:szCs w:val="19"/>
        </w:rPr>
        <w:t xml:space="preserve"> | Verscend Technologies (Cotiviti)</w:t>
      </w:r>
      <w:r>
        <w:rPr>
          <w:rFonts w:ascii="Arial" w:cs="Arial" w:eastAsia="Arial" w:hAnsi="Arial"/>
          <w:b w:val="false"/>
          <w:bCs w:val="false"/>
          <w:color w:val="444444"/>
          <w:sz w:val="19"/>
          <w:szCs w:val="19"/>
        </w:rPr>
        <w:t xml:space="preserve">	Jan 2018 – May 2019</w:t>
      </w:r>
    </w:p>
    <w:p>
      <w:pPr>
        <w:pStyle w:val="ListParagraph"/>
        <w:numPr>
          <w:ilvl w:val="0"/>
          <w:numId w:val="3"/>
        </w:numPr>
        <w:spacing w:after="20" w:before="20"/>
      </w:pPr>
      <w:r>
        <w:rPr>
          <w:rFonts w:ascii="Arial" w:cs="Arial" w:eastAsia="Arial" w:hAnsi="Arial"/>
          <w:b w:val="false"/>
          <w:bCs w:val="false"/>
          <w:color w:val="000000"/>
          <w:sz w:val="19"/>
          <w:szCs w:val="19"/>
        </w:rPr>
        <w:t xml:space="preserve">Analyzed millions of Medicare and Medicaid claims records using SQL and Excel to surface insights that informed downstream billing and claims decisions for operations and clinical teams.</w:t>
      </w:r>
    </w:p>
    <w:p>
      <w:pPr>
        <w:pStyle w:val="ListParagraph"/>
        <w:numPr>
          <w:ilvl w:val="0"/>
          <w:numId w:val="3"/>
        </w:numPr>
        <w:spacing w:after="20" w:before="20"/>
      </w:pPr>
      <w:r>
        <w:rPr>
          <w:rFonts w:ascii="Arial" w:cs="Arial" w:eastAsia="Arial" w:hAnsi="Arial"/>
          <w:b w:val="false"/>
          <w:bCs w:val="false"/>
          <w:color w:val="000000"/>
          <w:sz w:val="19"/>
          <w:szCs w:val="19"/>
        </w:rPr>
        <w:t xml:space="preserve">Built automation workflows that reduced manual data organization time by 45% across a 10-person team, then documented and trained team members on the new process to drive consistent adoption.</w:t>
      </w:r>
    </w:p>
    <w:p>
      <w:pPr>
        <w:pStyle w:val="ListParagraph"/>
        <w:numPr>
          <w:ilvl w:val="0"/>
          <w:numId w:val="3"/>
        </w:numPr>
        <w:spacing w:after="20" w:before="20"/>
      </w:pPr>
      <w:r>
        <w:rPr>
          <w:rFonts w:ascii="Arial" w:cs="Arial" w:eastAsia="Arial" w:hAnsi="Arial"/>
          <w:b w:val="false"/>
          <w:bCs w:val="false"/>
          <w:color w:val="000000"/>
          <w:sz w:val="19"/>
          <w:szCs w:val="19"/>
        </w:rPr>
        <w:t xml:space="preserve">Recognized by the branch as most collaborative team member for serving as the go-to resource for data and process questions multiple times per week, bridging gaps between technical and operational stakeholders and developing trainings to scale that knowledge across the team.</w:t>
      </w:r>
    </w:p>
    <w:p>
      <w:pPr>
        <w:tabs>
          <w:tab w:val="right" w:pos="9360"/>
        </w:tabs>
        <w:spacing w:after="30" w:before="120"/>
      </w:pPr>
      <w:r>
        <w:rPr>
          <w:rFonts w:ascii="Arial" w:cs="Arial" w:eastAsia="Arial" w:hAnsi="Arial"/>
          <w:b/>
          <w:bCs/>
          <w:color w:val="1F3864"/>
          <w:sz w:val="20"/>
          <w:szCs w:val="20"/>
        </w:rPr>
        <w:t xml:space="preserve">Project Manager, Enterprise PMO, Technology &amp; Compliance</w:t>
      </w:r>
      <w:r>
        <w:rPr>
          <w:rFonts w:ascii="Arial" w:cs="Arial" w:eastAsia="Arial" w:hAnsi="Arial"/>
          <w:b w:val="false"/>
          <w:bCs w:val="false"/>
          <w:color w:val="444444"/>
          <w:sz w:val="19"/>
          <w:szCs w:val="19"/>
        </w:rPr>
        <w:t xml:space="preserve"> | Apex Systems (Client: Wells Fargo)</w:t>
      </w:r>
      <w:r>
        <w:rPr>
          <w:rFonts w:ascii="Arial" w:cs="Arial" w:eastAsia="Arial" w:hAnsi="Arial"/>
          <w:b w:val="false"/>
          <w:bCs w:val="false"/>
          <w:color w:val="444444"/>
          <w:sz w:val="19"/>
          <w:szCs w:val="19"/>
        </w:rPr>
        <w:t xml:space="preserve">	May 2016 – Apr 2017</w:t>
      </w:r>
    </w:p>
    <w:p>
      <w:pPr>
        <w:pStyle w:val="ListParagraph"/>
        <w:numPr>
          <w:ilvl w:val="0"/>
          <w:numId w:val="3"/>
        </w:numPr>
        <w:spacing w:after="20" w:before="20"/>
      </w:pPr>
      <w:r>
        <w:rPr>
          <w:rFonts w:ascii="Arial" w:cs="Arial" w:eastAsia="Arial" w:hAnsi="Arial"/>
          <w:b w:val="false"/>
          <w:bCs w:val="false"/>
          <w:color w:val="000000"/>
          <w:sz w:val="19"/>
          <w:szCs w:val="19"/>
        </w:rPr>
        <w:t xml:space="preserve">Supported planning, scheduling, governance reporting, and delivery coordination for enterprise technology initiatives in a high-compliance, regulated financial environment.</w:t>
      </w:r>
    </w:p>
    <w:p>
      <w:pPr>
        <w:pStyle w:val="ListParagraph"/>
        <w:numPr>
          <w:ilvl w:val="0"/>
          <w:numId w:val="3"/>
        </w:numPr>
        <w:spacing w:after="20" w:before="20"/>
      </w:pPr>
      <w:r>
        <w:rPr>
          <w:rFonts w:ascii="Arial" w:cs="Arial" w:eastAsia="Arial" w:hAnsi="Arial"/>
          <w:b w:val="false"/>
          <w:bCs w:val="false"/>
          <w:color w:val="000000"/>
          <w:sz w:val="19"/>
          <w:szCs w:val="19"/>
        </w:rPr>
        <w:t xml:space="preserve">Managed risk identification, dependency tracking, and escalation workflows, ensuring on-time delivery and stakeholder alignment across complex cross-functional programs.</w:t>
      </w:r>
    </w:p>
    <w:p>
      <w:pPr>
        <w:pBdr>
          <w:bottom w:val="single" w:color="1F3864" w:sz="6" w:space="1"/>
        </w:pBdr>
        <w:spacing w:after="40" w:before="120"/>
      </w:pPr>
      <w:r>
        <w:rPr>
          <w:rFonts w:ascii="Arial" w:cs="Arial" w:eastAsia="Arial" w:hAnsi="Arial"/>
          <w:b/>
          <w:bCs/>
          <w:color w:val="1F3864"/>
          <w:sz w:val="22"/>
          <w:szCs w:val="22"/>
        </w:rPr>
        <w:t xml:space="preserve">CERTIFICATIONS &amp; PROFESSIONAL DEVELOPMENT</w:t>
      </w:r>
    </w:p>
    <w:p>
      <w:pPr>
        <w:pStyle w:val="ListParagraph"/>
        <w:numPr>
          <w:ilvl w:val="0"/>
          <w:numId w:val="3"/>
        </w:numPr>
        <w:spacing w:after="20" w:before="20"/>
      </w:pPr>
      <w:r>
        <w:rPr>
          <w:rFonts w:ascii="Arial" w:cs="Arial" w:eastAsia="Arial" w:hAnsi="Arial"/>
          <w:b w:val="false"/>
          <w:bCs w:val="false"/>
          <w:color w:val="000000"/>
          <w:sz w:val="19"/>
          <w:szCs w:val="19"/>
        </w:rPr>
        <w:t xml:space="preserve">Project Management Professional (PMP), Project Management Institute, 2023</w:t>
      </w:r>
    </w:p>
    <w:p>
      <w:pPr>
        <w:pStyle w:val="ListParagraph"/>
        <w:numPr>
          <w:ilvl w:val="0"/>
          <w:numId w:val="3"/>
        </w:numPr>
        <w:spacing w:after="20" w:before="20"/>
      </w:pPr>
      <w:r>
        <w:rPr>
          <w:rFonts w:ascii="Arial" w:cs="Arial" w:eastAsia="Arial" w:hAnsi="Arial"/>
          <w:b w:val="false"/>
          <w:bCs w:val="false"/>
          <w:color w:val="000000"/>
          <w:sz w:val="19"/>
          <w:szCs w:val="19"/>
        </w:rPr>
        <w:t xml:space="preserve">ITIL 4 Strategist: Direct, Plan and Improve, 2020</w:t>
      </w:r>
    </w:p>
    <w:p>
      <w:pPr>
        <w:pStyle w:val="ListParagraph"/>
        <w:numPr>
          <w:ilvl w:val="0"/>
          <w:numId w:val="3"/>
        </w:numPr>
        <w:spacing w:after="20" w:before="20"/>
      </w:pPr>
      <w:r>
        <w:rPr>
          <w:rFonts w:ascii="Arial" w:cs="Arial" w:eastAsia="Arial" w:hAnsi="Arial"/>
          <w:b w:val="false"/>
          <w:bCs w:val="false"/>
          <w:color w:val="000000"/>
          <w:sz w:val="19"/>
          <w:szCs w:val="19"/>
        </w:rPr>
        <w:t xml:space="preserve">GenAI in Action: Impact and Possibilities, 2025</w:t>
      </w:r>
    </w:p>
    <w:p>
      <w:pPr>
        <w:pBdr>
          <w:bottom w:val="single" w:color="1F3864" w:sz="6" w:space="1"/>
        </w:pBdr>
        <w:spacing w:after="40" w:before="120"/>
      </w:pPr>
      <w:r>
        <w:rPr>
          <w:rFonts w:ascii="Arial" w:cs="Arial" w:eastAsia="Arial" w:hAnsi="Arial"/>
          <w:b/>
          <w:bCs/>
          <w:color w:val="1F3864"/>
          <w:sz w:val="22"/>
          <w:szCs w:val="22"/>
        </w:rPr>
        <w:t xml:space="preserve">TECHNOLOGIES &amp; DELIVERY TOOLS</w:t>
      </w:r>
    </w:p>
    <w:p>
      <w:pPr>
        <w:spacing w:after="20" w:before="40"/>
      </w:pPr>
      <w:r>
        <w:rPr>
          <w:rFonts w:ascii="Arial" w:cs="Arial" w:eastAsia="Arial" w:hAnsi="Arial"/>
          <w:b/>
          <w:bCs/>
          <w:color w:val="000000"/>
          <w:sz w:val="19"/>
          <w:szCs w:val="19"/>
        </w:rPr>
        <w:t xml:space="preserve">Project &amp; Workflow: </w:t>
      </w:r>
      <w:r>
        <w:rPr>
          <w:rFonts w:ascii="Arial" w:cs="Arial" w:eastAsia="Arial" w:hAnsi="Arial"/>
          <w:color w:val="000000"/>
          <w:sz w:val="19"/>
          <w:szCs w:val="19"/>
        </w:rPr>
        <w:t xml:space="preserve">Asana, JIRA, Confluence, ServiceNow, Microsoft Project</w:t>
      </w:r>
    </w:p>
    <w:p>
      <w:pPr>
        <w:spacing w:after="20" w:before="0"/>
      </w:pPr>
      <w:r>
        <w:rPr>
          <w:rFonts w:ascii="Arial" w:cs="Arial" w:eastAsia="Arial" w:hAnsi="Arial"/>
          <w:b/>
          <w:bCs/>
          <w:color w:val="000000"/>
          <w:sz w:val="19"/>
          <w:szCs w:val="19"/>
        </w:rPr>
        <w:t xml:space="preserve">Data &amp; Reporting: </w:t>
      </w:r>
      <w:r>
        <w:rPr>
          <w:rFonts w:ascii="Arial" w:cs="Arial" w:eastAsia="Arial" w:hAnsi="Arial"/>
          <w:color w:val="000000"/>
          <w:sz w:val="19"/>
          <w:szCs w:val="19"/>
        </w:rPr>
        <w:t xml:space="preserve">Power BI, Tableau, SQL Server, Excel (Power Query, DAX), SSIS</w:t>
      </w:r>
    </w:p>
    <w:p>
      <w:pPr>
        <w:spacing w:after="20" w:before="0"/>
      </w:pPr>
      <w:r>
        <w:rPr>
          <w:rFonts w:ascii="Arial" w:cs="Arial" w:eastAsia="Arial" w:hAnsi="Arial"/>
          <w:b/>
          <w:bCs/>
          <w:color w:val="000000"/>
          <w:sz w:val="19"/>
          <w:szCs w:val="19"/>
        </w:rPr>
        <w:t xml:space="preserve">Enterprise &amp; Collaboration: </w:t>
      </w:r>
      <w:r>
        <w:rPr>
          <w:rFonts w:ascii="Arial" w:cs="Arial" w:eastAsia="Arial" w:hAnsi="Arial"/>
          <w:color w:val="000000"/>
          <w:sz w:val="19"/>
          <w:szCs w:val="19"/>
        </w:rPr>
        <w:t xml:space="preserve">Microsoft 365, Teams, Power Automate, Google Workspace, Google Cloud, Workspace ONE</w:t>
      </w:r>
    </w:p>
    <w:p>
      <w:pPr>
        <w:spacing w:after="20" w:before="0"/>
      </w:pPr>
      <w:r>
        <w:rPr>
          <w:rFonts w:ascii="Arial" w:cs="Arial" w:eastAsia="Arial" w:hAnsi="Arial"/>
          <w:b/>
          <w:bCs/>
          <w:color w:val="000000"/>
          <w:sz w:val="19"/>
          <w:szCs w:val="19"/>
        </w:rPr>
        <w:t xml:space="preserve">AI &amp; Emerging Technology: </w:t>
      </w:r>
      <w:r>
        <w:rPr>
          <w:rFonts w:ascii="Arial" w:cs="Arial" w:eastAsia="Arial" w:hAnsi="Arial"/>
          <w:color w:val="000000"/>
          <w:sz w:val="19"/>
          <w:szCs w:val="19"/>
        </w:rPr>
        <w:t xml:space="preserve">AI productivity tools, generative AI workflows, digital transformation initiatives</w:t>
      </w:r>
    </w:p>
    <w:p>
      <w:pPr>
        <w:spacing w:after="40" w:before="0"/>
      </w:pPr>
      <w:r>
        <w:rPr>
          <w:rFonts w:ascii="Arial" w:cs="Arial" w:eastAsia="Arial" w:hAnsi="Arial"/>
          <w:b/>
          <w:bCs/>
          <w:color w:val="000000"/>
          <w:sz w:val="19"/>
          <w:szCs w:val="19"/>
        </w:rPr>
        <w:t xml:space="preserve">Agile Delivery: </w:t>
      </w:r>
      <w:r>
        <w:rPr>
          <w:rFonts w:ascii="Arial" w:cs="Arial" w:eastAsia="Arial" w:hAnsi="Arial"/>
          <w:color w:val="000000"/>
          <w:sz w:val="19"/>
          <w:szCs w:val="19"/>
        </w:rPr>
        <w:t xml:space="preserve">Scrum, Kanban, Sprint Planning, Daily Standups, Sprint Retrospectives, Roadmap Planning, Dependency Tracking, Stakeholder Reporting</w:t>
      </w:r>
    </w:p>
    <w:p>
      <w:pPr>
        <w:pBdr>
          <w:bottom w:val="single" w:color="1F3864" w:sz="6" w:space="1"/>
        </w:pBdr>
        <w:spacing w:after="40" w:before="120"/>
      </w:pPr>
      <w:r>
        <w:rPr>
          <w:rFonts w:ascii="Arial" w:cs="Arial" w:eastAsia="Arial" w:hAnsi="Arial"/>
          <w:b/>
          <w:bCs/>
          <w:color w:val="1F3864"/>
          <w:sz w:val="22"/>
          <w:szCs w:val="22"/>
        </w:rPr>
        <w:t xml:space="preserve">EDUCATION</w:t>
      </w:r>
    </w:p>
    <w:p>
      <w:pPr>
        <w:spacing w:after="20" w:before="40"/>
      </w:pPr>
      <w:r>
        <w:rPr>
          <w:rFonts w:ascii="Arial" w:cs="Arial" w:eastAsia="Arial" w:hAnsi="Arial"/>
          <w:b/>
          <w:bCs/>
          <w:color w:val="000000"/>
          <w:sz w:val="19"/>
          <w:szCs w:val="19"/>
        </w:rPr>
        <w:t xml:space="preserve">Bachelor of Science in Information Systems</w:t>
      </w:r>
      <w:r>
        <w:rPr>
          <w:rFonts w:ascii="Arial" w:cs="Arial" w:eastAsia="Arial" w:hAnsi="Arial"/>
          <w:color w:val="444444"/>
          <w:sz w:val="19"/>
          <w:szCs w:val="19"/>
        </w:rPr>
        <w:t xml:space="preserve">  |  Virginia Commonwealth University, 2016</w:t>
      </w:r>
    </w:p>
    <w:sectPr>
      <w:pgSz w:w="12240" w:h="15840" w:orient="portrait"/>
      <w:pgMar w:top="864" w:right="864" w:bottom="864" w:left="86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300"/>
      </w:pPr>
    </w:lvl>
  </w:abstractNum>
  <w:abstractNum w:abstractNumId="3" w15:restartNumberingAfterBreak="0">
    <w:multiLevelType w:val="hybridMultilevel"/>
    <w:lvl w:ilvl="0" w15:tentative="1">
      <w:start w:val="1"/>
      <w:numFmt w:val="bullet"/>
      <w:lvlText w:val="▸"/>
      <w:lvlJc w:val="left"/>
      <w:pPr>
        <w:ind w:left="540" w:hanging="30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2026-05-19T16:35:43.008Z</dcterms:created>
  <dcterms:modified xsi:type="dcterms:W3CDTF">2026-05-19T16:35:43.034Z</dcterms:modified>
</cp:coreProperties>
</file>

<file path=docProps/custom.xml><?xml version="1.0" encoding="utf-8"?>
<Properties xmlns="http://schemas.openxmlformats.org/officeDocument/2006/custom-properties" xmlns:vt="http://schemas.openxmlformats.org/officeDocument/2006/docPropsVTypes"/>
</file>